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BB21" w14:textId="77777777" w:rsidR="00091B89" w:rsidRDefault="00B02450">
      <w:pPr>
        <w:pStyle w:val="a3"/>
        <w:overflowPunct w:val="0"/>
        <w:spacing w:after="120" w:line="460" w:lineRule="exact"/>
        <w:ind w:left="142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59F3BB" wp14:editId="52E84831">
                <wp:simplePos x="0" y="0"/>
                <wp:positionH relativeFrom="column">
                  <wp:posOffset>5190491</wp:posOffset>
                </wp:positionH>
                <wp:positionV relativeFrom="paragraph">
                  <wp:posOffset>-471802</wp:posOffset>
                </wp:positionV>
                <wp:extent cx="710561" cy="330198"/>
                <wp:effectExtent l="0" t="0" r="13339" b="1270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1" cy="3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AE34CA" w14:textId="77777777" w:rsidR="00091B89" w:rsidRDefault="00B024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9F3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pt;margin-top:-37.15pt;width:55.95pt;height:2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yCDQIAAPsDAAAOAAAAZHJzL2Uyb0RvYy54bWysU11uEzEQfkfiDpbfyf40aZNVNhU0CkKq&#10;oFLgAI7Xm7XkP2wnu+ECSBygfeYAHIADtefo2LukKfCE8IPX4/n2m5lvxvPLTgq0Z9ZxrUqcjVKM&#10;mKK64mpb4k8fV6+mGDlPVEWEVqzEB+bw5eLli3lrCpbrRouKWQQkyhWtKXHjvSmSxNGGSeJG2jAF&#10;zlpbSTyYdptUlrTALkWSp+l50mpbGaspcw5ul70TLyJ/XTPqP9S1Yx6JEkNuPu427puwJ4s5KbaW&#10;mIbTIQ3yD1lIwhUEPVItiSdoZ/kfVJJTq52u/Yhqmei65pTFGqCaLP2tmnVDDIu1gDjOHGVy/4+W&#10;vt/fWMQr6B1Gikho0cPt1/sfdw+3P++/f0N5UKg1rgDg2gDUd290F9DDvYPLUHhXWxm+UBICP2h9&#10;OOrLOo8oXF5k6eQc4lBwnZ2l2WwaWJKnn411/i3TEoVDiS20L6pK9tfO99BfkBDLacGrFRciGna7&#10;uRIW7Qm0ehXXwP4MJhRqSzyb5NPI/MznTinSuP5GEVJYEtf0oSLDABMKyglq9aqEk+823SDVRlcH&#10;UBBeC9TWaPsFoxYmr8Tu845YhpF4p6C1s2w8DqMajfHkIgfDnno2px6iKFCV2GPUH698P94wX4b4&#10;a7U2NDQiSmRe77xe8ShlSK7PaMgZJiw2Y3gNYYRP7Yh6erOLRwAAAP//AwBQSwMEFAAGAAgAAAAh&#10;ALbvXljeAAAACwEAAA8AAABkcnMvZG93bnJldi54bWxMj8tqwzAQRfeF/oOYQneJHMfk4VoOpVDo&#10;tk4gW8Wa2ibWyEhKbPfrO121u3kc7pwpDpPtxR196BwpWC0TEEi1Mx01Ck7H98UORIiajO4doYIZ&#10;AxzKx4dC58aN9In3KjaCQyjkWkEb45BLGeoWrQ5LNyDx7st5qyO3vpHG65HDbS/TJNlIqzviC60e&#10;8K3F+lrdrIJxnuXJHTsaZDxXfnN13fdHptTz0/T6AiLiFP9g+NVndSjZ6eJuZILoFexW24xRBYtt&#10;tgbBxD7dc3HhSZquQZaF/P9D+QMAAP//AwBQSwECLQAUAAYACAAAACEAtoM4kv4AAADhAQAAEwAA&#10;AAAAAAAAAAAAAAAAAAAAW0NvbnRlbnRfVHlwZXNdLnhtbFBLAQItABQABgAIAAAAIQA4/SH/1gAA&#10;AJQBAAALAAAAAAAAAAAAAAAAAC8BAABfcmVscy8ucmVsc1BLAQItABQABgAIAAAAIQCX2YyCDQIA&#10;APsDAAAOAAAAAAAAAAAAAAAAAC4CAABkcnMvZTJvRG9jLnhtbFBLAQItABQABgAIAAAAIQC2715Y&#10;3gAAAAsBAAAPAAAAAAAAAAAAAAAAAGcEAABkcnMvZG93bnJldi54bWxQSwUGAAAAAAQABADzAAAA&#10;cgUAAAAA&#10;" strokeweight=".26467mm">
                <v:textbox style="mso-fit-shape-to-text:t">
                  <w:txbxContent>
                    <w:p w14:paraId="15AE34CA" w14:textId="77777777" w:rsidR="00091B89" w:rsidRDefault="00B024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>擬任（現職）人員在中國大陸設有戶籍、領用中國大陸護照、身分證、定居證或居住證情形具結書</w:t>
      </w:r>
    </w:p>
    <w:p w14:paraId="7640D619" w14:textId="77777777" w:rsidR="00091B89" w:rsidRDefault="00B02450">
      <w:pPr>
        <w:pStyle w:val="a3"/>
        <w:spacing w:line="400" w:lineRule="exact"/>
        <w:ind w:left="0" w:firstLine="560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茲就本人在中國大陸設有戶籍、領用中國大陸護照、身分證、定居證或居住證情形具結如下，如有不實，願負法律責任：</w:t>
      </w:r>
    </w:p>
    <w:p w14:paraId="3062799D" w14:textId="77777777" w:rsidR="00091B89" w:rsidRDefault="00B02450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</w:pPr>
      <w:r>
        <w:rPr>
          <w:rFonts w:ascii="標楷體" w:eastAsia="標楷體" w:hAnsi="標楷體"/>
          <w:color w:val="000000"/>
          <w:sz w:val="28"/>
        </w:rPr>
        <w:t>是否在中國大陸設有戶籍、領用中國大陸護照、身分證、定居證情形</w:t>
      </w:r>
      <w:r>
        <w:rPr>
          <w:rFonts w:eastAsia="標楷體"/>
          <w:color w:val="000000"/>
          <w:sz w:val="28"/>
        </w:rPr>
        <w:t>：</w:t>
      </w:r>
    </w:p>
    <w:p w14:paraId="4CE051AD" w14:textId="77777777" w:rsidR="00091B89" w:rsidRDefault="00B02450">
      <w:pPr>
        <w:pStyle w:val="a3"/>
        <w:spacing w:line="420" w:lineRule="exact"/>
        <w:ind w:left="851" w:hanging="277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eastAsia="標楷體"/>
          <w:color w:val="000000"/>
          <w:sz w:val="28"/>
        </w:rPr>
        <w:t>本人</w:t>
      </w:r>
      <w:r>
        <w:rPr>
          <w:rFonts w:ascii="標楷體" w:eastAsia="標楷體" w:hAnsi="標楷體"/>
          <w:color w:val="000000"/>
          <w:sz w:val="28"/>
        </w:rPr>
        <w:t>沒有在中國大陸設有戶籍、領用中國大陸護照、身分證、定居證</w:t>
      </w:r>
      <w:r>
        <w:rPr>
          <w:rFonts w:eastAsia="標楷體"/>
          <w:color w:val="000000"/>
          <w:sz w:val="28"/>
        </w:rPr>
        <w:t>。</w:t>
      </w:r>
    </w:p>
    <w:p w14:paraId="54AA4B4A" w14:textId="77777777" w:rsidR="00091B89" w:rsidRDefault="00B02450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本人在中國大陸設有戶籍，領用中國大陸護照、身分證、定居證：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請接續勾選以下選項，可複選</w:t>
      </w:r>
      <w:r>
        <w:rPr>
          <w:rFonts w:ascii="標楷體" w:eastAsia="標楷體" w:hAnsi="標楷體"/>
          <w:color w:val="000000"/>
          <w:sz w:val="28"/>
        </w:rPr>
        <w:t>)</w:t>
      </w:r>
    </w:p>
    <w:p w14:paraId="24172FE0" w14:textId="77777777" w:rsidR="00091B89" w:rsidRDefault="00B02450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有中國大陸戶籍及身分證。</w:t>
      </w:r>
    </w:p>
    <w:p w14:paraId="28945D9F" w14:textId="77777777" w:rsidR="00091B89" w:rsidRDefault="00B02450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有中國大陸護照。</w:t>
      </w:r>
    </w:p>
    <w:p w14:paraId="5ED86DE8" w14:textId="77777777" w:rsidR="00091B89" w:rsidRDefault="00B02450">
      <w:pPr>
        <w:pStyle w:val="a3"/>
        <w:spacing w:line="420" w:lineRule="exact"/>
        <w:ind w:left="846" w:hanging="8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有中國大陸定居證。</w:t>
      </w:r>
    </w:p>
    <w:p w14:paraId="2FFD529F" w14:textId="77777777" w:rsidR="00091B89" w:rsidRDefault="00B02450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</w:pPr>
      <w:r>
        <w:rPr>
          <w:rFonts w:ascii="標楷體" w:eastAsia="標楷體" w:hAnsi="標楷體"/>
          <w:color w:val="000000"/>
          <w:sz w:val="28"/>
        </w:rPr>
        <w:t>是否申領中國大陸「居住證」及處理情形</w:t>
      </w:r>
      <w:r>
        <w:rPr>
          <w:rFonts w:eastAsia="標楷體"/>
          <w:color w:val="000000"/>
          <w:sz w:val="28"/>
        </w:rPr>
        <w:t>：</w:t>
      </w:r>
    </w:p>
    <w:p w14:paraId="24576279" w14:textId="77777777" w:rsidR="00091B89" w:rsidRDefault="00B02450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</w:pPr>
      <w:r>
        <w:rPr>
          <w:rFonts w:ascii="標楷體" w:eastAsia="標楷體" w:hAnsi="標楷體"/>
          <w:color w:val="000000"/>
          <w:sz w:val="28"/>
        </w:rPr>
        <w:t>申領情形</w:t>
      </w:r>
    </w:p>
    <w:p w14:paraId="47698516" w14:textId="77777777" w:rsidR="00091B89" w:rsidRDefault="00B02450">
      <w:pPr>
        <w:pStyle w:val="a3"/>
        <w:spacing w:line="420" w:lineRule="exact"/>
        <w:ind w:left="708" w:firstLine="1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從來沒有申領。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勾選此項者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以下免填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3623819F" w14:textId="77777777" w:rsidR="00091B89" w:rsidRDefault="00B02450">
      <w:pPr>
        <w:pStyle w:val="a3"/>
        <w:spacing w:line="420" w:lineRule="exact"/>
        <w:ind w:left="994" w:hanging="28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曾經申領，是在擔任軍公教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申領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Cs w:val="24"/>
        </w:rPr>
        <w:t>【已遺失者免填證號】</w:t>
      </w:r>
    </w:p>
    <w:p w14:paraId="0B30886E" w14:textId="77777777" w:rsidR="00091B89" w:rsidRDefault="00B02450">
      <w:pPr>
        <w:pStyle w:val="a3"/>
        <w:spacing w:line="420" w:lineRule="exact"/>
        <w:ind w:left="994" w:hanging="28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曾經申領，是在擔任軍公教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後</w:t>
      </w:r>
      <w:r>
        <w:rPr>
          <w:rFonts w:ascii="標楷體" w:eastAsia="標楷體" w:hAnsi="標楷體"/>
          <w:color w:val="000000"/>
          <w:sz w:val="28"/>
          <w:szCs w:val="28"/>
        </w:rPr>
        <w:t>申領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Cs w:val="24"/>
        </w:rPr>
        <w:t>【已遺失者免填證號】，</w:t>
      </w:r>
      <w:r>
        <w:rPr>
          <w:rFonts w:ascii="標楷體" w:eastAsia="標楷體" w:hAnsi="標楷體"/>
          <w:color w:val="000000"/>
          <w:sz w:val="28"/>
          <w:szCs w:val="28"/>
        </w:rPr>
        <w:t>取得原因：</w:t>
      </w:r>
      <w:r>
        <w:rPr>
          <w:rFonts w:ascii="標楷體" w:eastAsia="標楷體" w:hAnsi="標楷體"/>
          <w:color w:val="000000"/>
          <w:sz w:val="28"/>
          <w:szCs w:val="28"/>
        </w:rPr>
        <w:t>________</w:t>
      </w:r>
      <w:r>
        <w:rPr>
          <w:rFonts w:ascii="標楷體" w:eastAsia="標楷體" w:hAnsi="標楷體"/>
          <w:color w:val="000000"/>
          <w:sz w:val="28"/>
          <w:szCs w:val="28"/>
        </w:rPr>
        <w:t>____________________________</w:t>
      </w:r>
    </w:p>
    <w:p w14:paraId="5FEEAB5E" w14:textId="77777777" w:rsidR="00091B89" w:rsidRDefault="00B02450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處理情形</w:t>
      </w:r>
    </w:p>
    <w:p w14:paraId="623112F5" w14:textId="77777777" w:rsidR="00091B89" w:rsidRDefault="00B02450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該證件已失效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有效期限至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日止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，本人承諾日後不再向中國大陸申領居住證。</w:t>
      </w:r>
    </w:p>
    <w:p w14:paraId="0FB12ABB" w14:textId="77777777" w:rsidR="00091B89" w:rsidRDefault="00B02450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</w:rPr>
        <w:t>該證件</w:t>
      </w:r>
      <w:r>
        <w:rPr>
          <w:rFonts w:ascii="標楷體" w:eastAsia="標楷體" w:hAnsi="標楷體"/>
          <w:color w:val="000000"/>
          <w:sz w:val="28"/>
          <w:szCs w:val="28"/>
        </w:rPr>
        <w:t>已遺失，本人承諾日後不再向中國大陸申領居住證。</w:t>
      </w:r>
    </w:p>
    <w:p w14:paraId="1AC106BA" w14:textId="77777777" w:rsidR="00091B89" w:rsidRDefault="00B02450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該證件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已剪角並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由服務機關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構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學校收繳留存，本人承諾日後不再向中國大陸申領居住證。</w:t>
      </w:r>
    </w:p>
    <w:p w14:paraId="7A2BC949" w14:textId="77777777" w:rsidR="00091B89" w:rsidRDefault="00B02450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其他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請簡要說明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 xml:space="preserve">__________________________________ </w:t>
      </w:r>
      <w:r>
        <w:rPr>
          <w:rFonts w:eastAsia="標楷體"/>
          <w:color w:val="000000"/>
          <w:sz w:val="28"/>
          <w:u w:val="single"/>
        </w:rPr>
        <w:t xml:space="preserve">           </w:t>
      </w:r>
    </w:p>
    <w:p w14:paraId="7CD5ECCD" w14:textId="77777777" w:rsidR="00091B89" w:rsidRDefault="00B0245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具結人：</w:t>
      </w:r>
    </w:p>
    <w:p w14:paraId="35EA7B45" w14:textId="77777777" w:rsidR="00091B89" w:rsidRDefault="00B0245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國民身分證統一編號：</w:t>
      </w:r>
    </w:p>
    <w:p w14:paraId="7F87D736" w14:textId="77777777" w:rsidR="00091B89" w:rsidRDefault="00B0245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服務機關（構）學校：</w:t>
      </w:r>
    </w:p>
    <w:p w14:paraId="195827F5" w14:textId="77777777" w:rsidR="00091B89" w:rsidRDefault="00B0245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擬任職務（現職）：</w:t>
      </w:r>
    </w:p>
    <w:p w14:paraId="6601A6DC" w14:textId="77777777" w:rsidR="00091B89" w:rsidRDefault="00B02450">
      <w:pPr>
        <w:snapToGrid w:val="0"/>
        <w:spacing w:line="420" w:lineRule="exact"/>
        <w:ind w:firstLine="2240"/>
      </w:pPr>
      <w:r>
        <w:rPr>
          <w:rFonts w:eastAsia="標楷體"/>
          <w:color w:val="000000"/>
          <w:sz w:val="28"/>
        </w:rPr>
        <w:t>職務</w:t>
      </w:r>
      <w:proofErr w:type="gramStart"/>
      <w:r>
        <w:rPr>
          <w:rFonts w:eastAsia="標楷體"/>
          <w:color w:val="000000"/>
          <w:sz w:val="28"/>
        </w:rPr>
        <w:t>所列官等</w:t>
      </w:r>
      <w:proofErr w:type="gramEnd"/>
      <w:r>
        <w:rPr>
          <w:rFonts w:eastAsia="標楷體"/>
          <w:color w:val="000000"/>
          <w:sz w:val="28"/>
        </w:rPr>
        <w:t>職等</w:t>
      </w:r>
      <w:r>
        <w:rPr>
          <w:rFonts w:eastAsia="標楷體"/>
          <w:color w:val="000000"/>
          <w:sz w:val="22"/>
        </w:rPr>
        <w:t>（無者免填）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686B435A" w14:textId="77777777" w:rsidR="00091B89" w:rsidRDefault="00B0245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（官階資位級別）</w:t>
      </w:r>
    </w:p>
    <w:p w14:paraId="7603B014" w14:textId="77777777" w:rsidR="00091B89" w:rsidRDefault="00B02450">
      <w:pPr>
        <w:snapToGrid w:val="0"/>
        <w:spacing w:line="420" w:lineRule="exact"/>
        <w:jc w:val="center"/>
      </w:pPr>
      <w:r>
        <w:rPr>
          <w:rFonts w:eastAsia="標楷體"/>
          <w:color w:val="000000"/>
          <w:sz w:val="28"/>
        </w:rPr>
        <w:t>中華民國　　　　　年　　　　　月　　　　　日</w:t>
      </w:r>
    </w:p>
    <w:p w14:paraId="0686EE0C" w14:textId="77777777" w:rsidR="00091B89" w:rsidRDefault="00B02450">
      <w:pPr>
        <w:spacing w:line="260" w:lineRule="exact"/>
        <w:jc w:val="both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備註：</w:t>
      </w:r>
    </w:p>
    <w:p w14:paraId="016702BA" w14:textId="77777777" w:rsidR="00091B89" w:rsidRDefault="00B02450">
      <w:pPr>
        <w:numPr>
          <w:ilvl w:val="0"/>
          <w:numId w:val="4"/>
        </w:numPr>
        <w:spacing w:line="260" w:lineRule="exact"/>
        <w:ind w:left="490" w:hanging="476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4"/>
        </w:rPr>
        <w:lastRenderedPageBreak/>
        <w:t>請具結人依實際情形分別於具結書</w:t>
      </w:r>
      <w:r>
        <w:rPr>
          <w:rFonts w:ascii="標楷體" w:eastAsia="標楷體" w:hAnsi="標楷體"/>
          <w:color w:val="000000"/>
          <w:sz w:val="22"/>
          <w:szCs w:val="28"/>
        </w:rPr>
        <w:t>□</w:t>
      </w:r>
      <w:r>
        <w:rPr>
          <w:rFonts w:ascii="標楷體" w:eastAsia="標楷體" w:hAnsi="標楷體"/>
          <w:color w:val="000000"/>
          <w:sz w:val="22"/>
          <w:szCs w:val="28"/>
        </w:rPr>
        <w:t>欄內打「</w:t>
      </w:r>
      <w:r>
        <w:rPr>
          <w:rFonts w:ascii="Wingdings 2" w:eastAsia="Wingdings 2" w:hAnsi="Wingdings 2" w:cs="Wingdings 2"/>
          <w:color w:val="000000"/>
          <w:sz w:val="20"/>
        </w:rPr>
        <w:t></w:t>
      </w:r>
      <w:r>
        <w:rPr>
          <w:rFonts w:ascii="標楷體" w:eastAsia="標楷體" w:hAnsi="標楷體"/>
          <w:color w:val="000000"/>
          <w:sz w:val="22"/>
          <w:szCs w:val="28"/>
        </w:rPr>
        <w:t>」</w:t>
      </w:r>
      <w:r>
        <w:rPr>
          <w:rFonts w:ascii="標楷體" w:eastAsia="標楷體" w:hAnsi="標楷體"/>
          <w:color w:val="000000"/>
          <w:sz w:val="22"/>
          <w:szCs w:val="24"/>
        </w:rPr>
        <w:t>。</w:t>
      </w:r>
    </w:p>
    <w:p w14:paraId="67E04E2B" w14:textId="77777777" w:rsidR="00091B89" w:rsidRDefault="00B02450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臺灣地區與大陸地區人民關係條例第</w:t>
      </w:r>
      <w:r>
        <w:rPr>
          <w:rFonts w:ascii="標楷體" w:eastAsia="標楷體" w:hAnsi="標楷體"/>
          <w:color w:val="000000"/>
          <w:sz w:val="22"/>
          <w:szCs w:val="24"/>
        </w:rPr>
        <w:t>9</w:t>
      </w:r>
      <w:r>
        <w:rPr>
          <w:rFonts w:ascii="標楷體" w:eastAsia="標楷體" w:hAnsi="標楷體"/>
          <w:color w:val="000000"/>
          <w:sz w:val="22"/>
          <w:szCs w:val="24"/>
        </w:rPr>
        <w:t>條之</w:t>
      </w:r>
      <w:r>
        <w:rPr>
          <w:rFonts w:ascii="標楷體" w:eastAsia="標楷體" w:hAnsi="標楷體"/>
          <w:color w:val="000000"/>
          <w:sz w:val="22"/>
          <w:szCs w:val="24"/>
        </w:rPr>
        <w:t>1</w:t>
      </w:r>
      <w:r>
        <w:rPr>
          <w:rFonts w:ascii="標楷體" w:eastAsia="標楷體" w:hAnsi="標楷體"/>
          <w:color w:val="000000"/>
          <w:sz w:val="22"/>
          <w:szCs w:val="24"/>
        </w:rPr>
        <w:t>規定：</w:t>
      </w:r>
    </w:p>
    <w:p w14:paraId="2323B518" w14:textId="77777777" w:rsidR="00091B89" w:rsidRDefault="00B02450">
      <w:pPr>
        <w:spacing w:line="260" w:lineRule="exact"/>
        <w:ind w:left="448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</w:r>
      <w:proofErr w:type="gramStart"/>
      <w:r>
        <w:rPr>
          <w:rFonts w:ascii="標楷體" w:eastAsia="標楷體" w:hAnsi="標楷體"/>
          <w:color w:val="000000"/>
          <w:sz w:val="22"/>
          <w:szCs w:val="24"/>
        </w:rPr>
        <w:t>複</w:t>
      </w:r>
      <w:proofErr w:type="gramEnd"/>
      <w:r>
        <w:rPr>
          <w:rFonts w:ascii="標楷體" w:eastAsia="標楷體" w:hAnsi="標楷體"/>
          <w:color w:val="000000"/>
          <w:sz w:val="22"/>
          <w:szCs w:val="24"/>
        </w:rPr>
        <w:t>決、擔任軍職、公職及其他以在臺灣地區設有戶籍所衍生相關權利，並由戶政機關註銷其臺灣地區之戶籍登記。</w:t>
      </w:r>
    </w:p>
    <w:p w14:paraId="2BE7271F" w14:textId="77777777" w:rsidR="00091B89" w:rsidRDefault="00B02450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2"/>
        </w:rPr>
        <w:t>現職軍公教人員倘在中國大陸設有戶籍、領用中國大陸護照、身分證、定居證，由服務機關</w:t>
      </w:r>
      <w:r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/>
          <w:color w:val="000000"/>
          <w:sz w:val="22"/>
          <w:szCs w:val="22"/>
        </w:rPr>
        <w:t>構</w:t>
      </w:r>
      <w:r>
        <w:rPr>
          <w:rFonts w:ascii="標楷體" w:eastAsia="標楷體" w:hAnsi="標楷體"/>
          <w:color w:val="000000"/>
          <w:sz w:val="22"/>
          <w:szCs w:val="22"/>
        </w:rPr>
        <w:t>)</w:t>
      </w:r>
      <w:r>
        <w:rPr>
          <w:rFonts w:ascii="標楷體" w:eastAsia="標楷體" w:hAnsi="標楷體"/>
          <w:color w:val="000000"/>
          <w:sz w:val="22"/>
          <w:szCs w:val="22"/>
        </w:rPr>
        <w:t>學校報送用人主管機關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後陳轉大陸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委員會處理，</w:t>
      </w:r>
      <w:r>
        <w:rPr>
          <w:rFonts w:ascii="標楷體" w:eastAsia="標楷體" w:hAnsi="標楷體"/>
          <w:sz w:val="22"/>
          <w:szCs w:val="22"/>
        </w:rPr>
        <w:t>並同時報送對應之中央目的事業主管機關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銓敘部、內政部、國防部、教育部、行政院人事行政總處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color w:val="000000"/>
          <w:sz w:val="22"/>
          <w:szCs w:val="22"/>
        </w:rPr>
        <w:t>。</w:t>
      </w:r>
    </w:p>
    <w:p w14:paraId="5DD49C16" w14:textId="77777777" w:rsidR="00091B89" w:rsidRDefault="00B02450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所指「申領」包含換領、補領等各種向中國大陸申請領用之程序。</w:t>
      </w:r>
    </w:p>
    <w:p w14:paraId="4074F14D" w14:textId="77777777" w:rsidR="00091B89" w:rsidRDefault="00B02450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4"/>
        </w:rPr>
        <w:t>所申領之中國大陸居住證已失效者，無需由所服務機關</w:t>
      </w:r>
      <w:r>
        <w:rPr>
          <w:rFonts w:ascii="標楷體" w:eastAsia="標楷體" w:hAnsi="標楷體"/>
          <w:color w:val="000000"/>
          <w:sz w:val="22"/>
          <w:szCs w:val="24"/>
        </w:rPr>
        <w:t>(</w:t>
      </w:r>
      <w:r>
        <w:rPr>
          <w:rFonts w:ascii="標楷體" w:eastAsia="標楷體" w:hAnsi="標楷體"/>
          <w:color w:val="000000"/>
          <w:sz w:val="22"/>
          <w:szCs w:val="24"/>
        </w:rPr>
        <w:t>構</w:t>
      </w:r>
      <w:r>
        <w:rPr>
          <w:rFonts w:ascii="標楷體" w:eastAsia="標楷體" w:hAnsi="標楷體"/>
          <w:color w:val="000000"/>
          <w:sz w:val="22"/>
          <w:szCs w:val="24"/>
        </w:rPr>
        <w:t>)</w:t>
      </w:r>
      <w:r>
        <w:rPr>
          <w:rFonts w:ascii="標楷體" w:eastAsia="標楷體" w:hAnsi="標楷體"/>
          <w:color w:val="000000"/>
          <w:sz w:val="22"/>
          <w:szCs w:val="24"/>
        </w:rPr>
        <w:t>學校收繳留存。</w:t>
      </w:r>
    </w:p>
    <w:sectPr w:rsidR="00091B89">
      <w:pgSz w:w="11906" w:h="16838"/>
      <w:pgMar w:top="1418" w:right="1274" w:bottom="1304" w:left="1276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5081" w14:textId="77777777" w:rsidR="00B02450" w:rsidRDefault="00B02450">
      <w:r>
        <w:separator/>
      </w:r>
    </w:p>
  </w:endnote>
  <w:endnote w:type="continuationSeparator" w:id="0">
    <w:p w14:paraId="7C1A4064" w14:textId="77777777" w:rsidR="00B02450" w:rsidRDefault="00B0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DA3A" w14:textId="77777777" w:rsidR="00B02450" w:rsidRDefault="00B02450">
      <w:r>
        <w:rPr>
          <w:color w:val="000000"/>
        </w:rPr>
        <w:separator/>
      </w:r>
    </w:p>
  </w:footnote>
  <w:footnote w:type="continuationSeparator" w:id="0">
    <w:p w14:paraId="409F4AA5" w14:textId="77777777" w:rsidR="00B02450" w:rsidRDefault="00B0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00F"/>
    <w:multiLevelType w:val="multilevel"/>
    <w:tmpl w:val="38907670"/>
    <w:lvl w:ilvl="0">
      <w:start w:val="1"/>
      <w:numFmt w:val="taiwaneseCountingThousand"/>
      <w:suff w:val="nothing"/>
      <w:lvlText w:val="%1、"/>
      <w:lvlJc w:val="left"/>
      <w:pPr>
        <w:ind w:left="76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8844CA"/>
    <w:multiLevelType w:val="multilevel"/>
    <w:tmpl w:val="7AE63484"/>
    <w:lvl w:ilvl="0">
      <w:start w:val="1"/>
      <w:numFmt w:val="taiwaneseCountingThousand"/>
      <w:lvlText w:val="(%1)"/>
      <w:lvlJc w:val="left"/>
      <w:pPr>
        <w:ind w:left="1321" w:hanging="46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16" w:hanging="480"/>
      </w:pPr>
    </w:lvl>
    <w:lvl w:ilvl="2">
      <w:start w:val="1"/>
      <w:numFmt w:val="lowerRoman"/>
      <w:lvlText w:val="%3."/>
      <w:lvlJc w:val="right"/>
      <w:pPr>
        <w:ind w:left="2296" w:hanging="480"/>
      </w:pPr>
    </w:lvl>
    <w:lvl w:ilvl="3">
      <w:start w:val="1"/>
      <w:numFmt w:val="decimal"/>
      <w:lvlText w:val="%4."/>
      <w:lvlJc w:val="left"/>
      <w:pPr>
        <w:ind w:left="2776" w:hanging="480"/>
      </w:pPr>
    </w:lvl>
    <w:lvl w:ilvl="4">
      <w:start w:val="1"/>
      <w:numFmt w:val="ideographTraditional"/>
      <w:lvlText w:val="%5、"/>
      <w:lvlJc w:val="left"/>
      <w:pPr>
        <w:ind w:left="3256" w:hanging="480"/>
      </w:pPr>
    </w:lvl>
    <w:lvl w:ilvl="5">
      <w:start w:val="1"/>
      <w:numFmt w:val="lowerRoman"/>
      <w:lvlText w:val="%6."/>
      <w:lvlJc w:val="right"/>
      <w:pPr>
        <w:ind w:left="3736" w:hanging="480"/>
      </w:pPr>
    </w:lvl>
    <w:lvl w:ilvl="6">
      <w:start w:val="1"/>
      <w:numFmt w:val="decimal"/>
      <w:lvlText w:val="%7."/>
      <w:lvlJc w:val="left"/>
      <w:pPr>
        <w:ind w:left="4216" w:hanging="480"/>
      </w:pPr>
    </w:lvl>
    <w:lvl w:ilvl="7">
      <w:start w:val="1"/>
      <w:numFmt w:val="ideographTraditional"/>
      <w:lvlText w:val="%8、"/>
      <w:lvlJc w:val="left"/>
      <w:pPr>
        <w:ind w:left="4696" w:hanging="480"/>
      </w:pPr>
    </w:lvl>
    <w:lvl w:ilvl="8">
      <w:start w:val="1"/>
      <w:numFmt w:val="lowerRoman"/>
      <w:lvlText w:val="%9."/>
      <w:lvlJc w:val="right"/>
      <w:pPr>
        <w:ind w:left="5176" w:hanging="480"/>
      </w:pPr>
    </w:lvl>
  </w:abstractNum>
  <w:abstractNum w:abstractNumId="2" w15:restartNumberingAfterBreak="0">
    <w:nsid w:val="5FA63599"/>
    <w:multiLevelType w:val="multilevel"/>
    <w:tmpl w:val="D1C4ED64"/>
    <w:lvl w:ilvl="0">
      <w:start w:val="1"/>
      <w:numFmt w:val="taiwaneseCountingThousand"/>
      <w:lvlText w:val="%1、"/>
      <w:lvlJc w:val="left"/>
      <w:pPr>
        <w:ind w:left="837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351" w:hanging="480"/>
      </w:pPr>
    </w:lvl>
    <w:lvl w:ilvl="2">
      <w:start w:val="1"/>
      <w:numFmt w:val="lowerRoman"/>
      <w:lvlText w:val="%3."/>
      <w:lvlJc w:val="right"/>
      <w:pPr>
        <w:ind w:left="6831" w:hanging="480"/>
      </w:pPr>
    </w:lvl>
    <w:lvl w:ilvl="3">
      <w:start w:val="1"/>
      <w:numFmt w:val="decimal"/>
      <w:lvlText w:val="%4."/>
      <w:lvlJc w:val="left"/>
      <w:pPr>
        <w:ind w:left="7311" w:hanging="480"/>
      </w:pPr>
    </w:lvl>
    <w:lvl w:ilvl="4">
      <w:start w:val="1"/>
      <w:numFmt w:val="ideographTraditional"/>
      <w:lvlText w:val="%5、"/>
      <w:lvlJc w:val="left"/>
      <w:pPr>
        <w:ind w:left="7791" w:hanging="480"/>
      </w:pPr>
    </w:lvl>
    <w:lvl w:ilvl="5">
      <w:start w:val="1"/>
      <w:numFmt w:val="lowerRoman"/>
      <w:lvlText w:val="%6."/>
      <w:lvlJc w:val="right"/>
      <w:pPr>
        <w:ind w:left="8271" w:hanging="480"/>
      </w:pPr>
    </w:lvl>
    <w:lvl w:ilvl="6">
      <w:start w:val="1"/>
      <w:numFmt w:val="decimal"/>
      <w:lvlText w:val="%7."/>
      <w:lvlJc w:val="left"/>
      <w:pPr>
        <w:ind w:left="8751" w:hanging="480"/>
      </w:pPr>
    </w:lvl>
    <w:lvl w:ilvl="7">
      <w:start w:val="1"/>
      <w:numFmt w:val="ideographTraditional"/>
      <w:lvlText w:val="%8、"/>
      <w:lvlJc w:val="left"/>
      <w:pPr>
        <w:ind w:left="9231" w:hanging="480"/>
      </w:pPr>
    </w:lvl>
    <w:lvl w:ilvl="8">
      <w:start w:val="1"/>
      <w:numFmt w:val="lowerRoman"/>
      <w:lvlText w:val="%9."/>
      <w:lvlJc w:val="right"/>
      <w:pPr>
        <w:ind w:left="9711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B89"/>
    <w:rsid w:val="00091B89"/>
    <w:rsid w:val="003418BC"/>
    <w:rsid w:val="00B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8370"/>
  <w15:docId w15:val="{C166B936-54D7-44CD-A9E0-E4C0EC09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customStyle="1" w:styleId="2">
    <w:name w:val="字元 字元2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T120290669</dc:creator>
  <cp:lastModifiedBy>User</cp:lastModifiedBy>
  <cp:revision>2</cp:revision>
  <cp:lastPrinted>2025-04-16T00:55:00Z</cp:lastPrinted>
  <dcterms:created xsi:type="dcterms:W3CDTF">2025-04-16T00:55:00Z</dcterms:created>
  <dcterms:modified xsi:type="dcterms:W3CDTF">2025-04-16T00:55:00Z</dcterms:modified>
</cp:coreProperties>
</file>